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Energetische Sanierung Quartier 12, Kufsteiner Str. 1-5 Bauleistungen für Kernlochbohrungen, Isolier- und Malerarbeiten in 3 Losen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SC-094-PH-2026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Bauleistungen für Kernlochbohrungen, Isolier- und Malerarbeiten in 3 Losen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